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72" w:rsidRPr="00B26390" w:rsidRDefault="008D09A4" w:rsidP="003E07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 xml:space="preserve">С 12 по 15 сентября 2017 г. в г. Нижний Новгород  </w:t>
      </w:r>
      <w:proofErr w:type="spellStart"/>
      <w:r w:rsidRPr="00B2639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26390">
        <w:rPr>
          <w:rFonts w:ascii="Times New Roman" w:hAnsi="Times New Roman" w:cs="Times New Roman"/>
          <w:sz w:val="26"/>
          <w:szCs w:val="26"/>
        </w:rPr>
        <w:t xml:space="preserve"> России проводит Третий  Всероссийский молодежный научный форум «Наука будущего – наука  молодых»</w:t>
      </w:r>
    </w:p>
    <w:p w:rsidR="008D09A4" w:rsidRPr="00B26390" w:rsidRDefault="008D09A4" w:rsidP="003E07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>Основным мероприятием Форума станет ежегодный Всероссийский конкурс научно-исследовательских работ студентов и аспирантов  (НИР).  В конкурсе принимают участие студенты и аспиранты российских вузов</w:t>
      </w:r>
      <w:r w:rsidR="00FE4B35" w:rsidRPr="00B26390">
        <w:rPr>
          <w:rFonts w:ascii="Times New Roman" w:hAnsi="Times New Roman" w:cs="Times New Roman"/>
          <w:sz w:val="26"/>
          <w:szCs w:val="26"/>
        </w:rPr>
        <w:t xml:space="preserve"> в возрасте не старше 32 лет</w:t>
      </w:r>
      <w:proofErr w:type="gramStart"/>
      <w:r w:rsidR="00FE4B35" w:rsidRPr="00B26390">
        <w:rPr>
          <w:rFonts w:ascii="Times New Roman" w:hAnsi="Times New Roman" w:cs="Times New Roman"/>
          <w:sz w:val="26"/>
          <w:szCs w:val="26"/>
        </w:rPr>
        <w:t>.</w:t>
      </w:r>
      <w:r w:rsidRPr="00B2639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Pr="00B26390">
        <w:rPr>
          <w:rFonts w:ascii="Times New Roman" w:hAnsi="Times New Roman" w:cs="Times New Roman"/>
          <w:sz w:val="26"/>
          <w:szCs w:val="26"/>
        </w:rPr>
        <w:t>Для участия в конкурсе студенты и аспиранты представляют научно-исследовательские работы, подготовленные индивидуально или в соавторстве с другими студентами и аспирантами.</w:t>
      </w:r>
    </w:p>
    <w:p w:rsidR="008D09A4" w:rsidRPr="00B26390" w:rsidRDefault="008D09A4" w:rsidP="003E0748">
      <w:pPr>
        <w:pStyle w:val="a3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B26390">
        <w:rPr>
          <w:sz w:val="26"/>
          <w:szCs w:val="26"/>
        </w:rPr>
        <w:t>Работа на  Форуме будет проходить по одиннадцати тематическим секциям:</w:t>
      </w:r>
    </w:p>
    <w:p w:rsidR="008D09A4" w:rsidRPr="00B26390" w:rsidRDefault="008D09A4" w:rsidP="00FE4B3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>1. Агр</w:t>
      </w:r>
      <w:proofErr w:type="gramStart"/>
      <w:r w:rsidRPr="00B2639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263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6390">
        <w:rPr>
          <w:rFonts w:ascii="Times New Roman" w:hAnsi="Times New Roman" w:cs="Times New Roman"/>
          <w:sz w:val="26"/>
          <w:szCs w:val="26"/>
        </w:rPr>
        <w:t>био</w:t>
      </w:r>
      <w:proofErr w:type="spellEnd"/>
      <w:r w:rsidRPr="00B26390">
        <w:rPr>
          <w:rFonts w:ascii="Times New Roman" w:hAnsi="Times New Roman" w:cs="Times New Roman"/>
          <w:sz w:val="26"/>
          <w:szCs w:val="26"/>
        </w:rPr>
        <w:t>- и продовольственные технологии</w:t>
      </w:r>
    </w:p>
    <w:p w:rsidR="008D09A4" w:rsidRPr="00B26390" w:rsidRDefault="008D09A4" w:rsidP="00FE4B3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>2. Гуманитарные науки</w:t>
      </w:r>
    </w:p>
    <w:p w:rsidR="008D09A4" w:rsidRPr="00B26390" w:rsidRDefault="008D09A4" w:rsidP="00FE4B3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>3. Информационные технологии и вычислительные системы</w:t>
      </w:r>
    </w:p>
    <w:p w:rsidR="008D09A4" w:rsidRPr="00B26390" w:rsidRDefault="008D09A4" w:rsidP="00FE4B3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>4. Математика. Механика</w:t>
      </w:r>
    </w:p>
    <w:p w:rsidR="008D09A4" w:rsidRPr="00B26390" w:rsidRDefault="008D09A4" w:rsidP="00FE4B35">
      <w:pPr>
        <w:pStyle w:val="a4"/>
        <w:ind w:left="709"/>
        <w:jc w:val="both"/>
        <w:rPr>
          <w:sz w:val="26"/>
          <w:szCs w:val="26"/>
        </w:rPr>
      </w:pPr>
      <w:r w:rsidRPr="00B26390">
        <w:rPr>
          <w:sz w:val="26"/>
          <w:szCs w:val="26"/>
        </w:rPr>
        <w:t>5. Машиностроение. Энергетика</w:t>
      </w:r>
    </w:p>
    <w:p w:rsidR="008D09A4" w:rsidRPr="00B26390" w:rsidRDefault="008D09A4" w:rsidP="00FE4B3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>6. Науки о жизни и медицина</w:t>
      </w:r>
    </w:p>
    <w:p w:rsidR="008D09A4" w:rsidRPr="00B26390" w:rsidRDefault="008D09A4" w:rsidP="00FE4B3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>7. Науки о Земле, экология и рациональное природопользование</w:t>
      </w:r>
    </w:p>
    <w:p w:rsidR="008D09A4" w:rsidRPr="00B26390" w:rsidRDefault="008D09A4" w:rsidP="00FE4B35">
      <w:pPr>
        <w:pStyle w:val="a4"/>
        <w:ind w:left="709"/>
        <w:jc w:val="both"/>
        <w:rPr>
          <w:sz w:val="26"/>
          <w:szCs w:val="26"/>
        </w:rPr>
      </w:pPr>
      <w:r w:rsidRPr="00B26390">
        <w:rPr>
          <w:sz w:val="26"/>
          <w:szCs w:val="26"/>
        </w:rPr>
        <w:t>8. Новые материалы. Производственные технологии и процессы</w:t>
      </w:r>
    </w:p>
    <w:p w:rsidR="008D09A4" w:rsidRPr="00B26390" w:rsidRDefault="008D09A4" w:rsidP="00FE4B35">
      <w:pPr>
        <w:pStyle w:val="a4"/>
        <w:ind w:left="709"/>
        <w:jc w:val="both"/>
        <w:rPr>
          <w:sz w:val="26"/>
          <w:szCs w:val="26"/>
        </w:rPr>
      </w:pPr>
      <w:r w:rsidRPr="00B26390">
        <w:rPr>
          <w:sz w:val="26"/>
          <w:szCs w:val="26"/>
        </w:rPr>
        <w:t>9. Социальные науки</w:t>
      </w:r>
    </w:p>
    <w:p w:rsidR="008D09A4" w:rsidRPr="00B26390" w:rsidRDefault="008D09A4" w:rsidP="00FE4B3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>10.Физика и астрономия</w:t>
      </w:r>
      <w:bookmarkStart w:id="0" w:name="_GoBack"/>
      <w:bookmarkEnd w:id="0"/>
    </w:p>
    <w:p w:rsidR="008D09A4" w:rsidRPr="00B26390" w:rsidRDefault="008D09A4" w:rsidP="00FE4B35">
      <w:pPr>
        <w:pStyle w:val="a4"/>
        <w:ind w:left="709"/>
        <w:jc w:val="both"/>
        <w:rPr>
          <w:sz w:val="26"/>
          <w:szCs w:val="26"/>
        </w:rPr>
      </w:pPr>
      <w:r w:rsidRPr="00B26390">
        <w:rPr>
          <w:sz w:val="26"/>
          <w:szCs w:val="26"/>
        </w:rPr>
        <w:t>11.Химия и химические технологии</w:t>
      </w:r>
    </w:p>
    <w:p w:rsidR="003E0748" w:rsidRPr="00B26390" w:rsidRDefault="003E0748" w:rsidP="00FE4B35">
      <w:pPr>
        <w:pStyle w:val="a4"/>
        <w:ind w:left="709"/>
        <w:jc w:val="both"/>
        <w:rPr>
          <w:sz w:val="26"/>
          <w:szCs w:val="26"/>
        </w:rPr>
      </w:pPr>
      <w:r w:rsidRPr="00B26390">
        <w:rPr>
          <w:sz w:val="26"/>
          <w:szCs w:val="26"/>
        </w:rPr>
        <w:t>12. Цифровые и интеллектуальные производственные технологии</w:t>
      </w:r>
    </w:p>
    <w:p w:rsidR="008D09A4" w:rsidRPr="00B26390" w:rsidRDefault="008D09A4" w:rsidP="003E0748">
      <w:pPr>
        <w:pStyle w:val="a4"/>
        <w:spacing w:after="120"/>
        <w:ind w:left="709"/>
        <w:jc w:val="both"/>
        <w:rPr>
          <w:sz w:val="16"/>
          <w:szCs w:val="16"/>
        </w:rPr>
      </w:pPr>
    </w:p>
    <w:p w:rsidR="008D09A4" w:rsidRPr="00B26390" w:rsidRDefault="008D09A4" w:rsidP="003E07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 xml:space="preserve">Конкурс проводится в три этапа: </w:t>
      </w:r>
    </w:p>
    <w:p w:rsidR="008D09A4" w:rsidRPr="00B26390" w:rsidRDefault="008D09A4" w:rsidP="003E07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 xml:space="preserve">1. студенты и аспиранты пройдут отбор в вузе, будут определены победители </w:t>
      </w:r>
      <w:proofErr w:type="spellStart"/>
      <w:r w:rsidRPr="00B26390">
        <w:rPr>
          <w:rFonts w:ascii="Times New Roman" w:hAnsi="Times New Roman" w:cs="Times New Roman"/>
          <w:sz w:val="26"/>
          <w:szCs w:val="26"/>
        </w:rPr>
        <w:t>внутривузовского</w:t>
      </w:r>
      <w:proofErr w:type="spellEnd"/>
      <w:r w:rsidR="003E0748" w:rsidRPr="00B26390">
        <w:rPr>
          <w:rFonts w:ascii="Times New Roman" w:hAnsi="Times New Roman" w:cs="Times New Roman"/>
          <w:sz w:val="26"/>
          <w:szCs w:val="26"/>
        </w:rPr>
        <w:t xml:space="preserve"> этапа</w:t>
      </w:r>
      <w:r w:rsidRPr="00B26390">
        <w:rPr>
          <w:rFonts w:ascii="Times New Roman" w:hAnsi="Times New Roman" w:cs="Times New Roman"/>
          <w:sz w:val="26"/>
          <w:szCs w:val="26"/>
        </w:rPr>
        <w:t xml:space="preserve"> конкурса НИР;</w:t>
      </w:r>
    </w:p>
    <w:p w:rsidR="008D09A4" w:rsidRPr="00B26390" w:rsidRDefault="008D09A4" w:rsidP="003E07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>2. победители, рекомендованные вузом и подавшие заявку, станут участниками заочного этапа Всероссийского конкурса, в ходе которого будет отобрано около 350 финалистов;</w:t>
      </w:r>
    </w:p>
    <w:p w:rsidR="008D09A4" w:rsidRPr="00B26390" w:rsidRDefault="008D09A4" w:rsidP="003E07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>3. финалисты будут приглашены в Нижний Новгород  для участия в очном туре, где их работы оценят ведущие российские и зарубежные ученые и определят победителей конкурса. Все финалисты будут награждены дипломами, их работы опубликуют в научных сборниках, а победители получат ценные призы.</w:t>
      </w:r>
    </w:p>
    <w:tbl>
      <w:tblPr>
        <w:tblStyle w:val="a6"/>
        <w:tblW w:w="0" w:type="auto"/>
        <w:shd w:val="clear" w:color="auto" w:fill="99FFCC"/>
        <w:tblLook w:val="04A0" w:firstRow="1" w:lastRow="0" w:firstColumn="1" w:lastColumn="0" w:noHBand="0" w:noVBand="1"/>
      </w:tblPr>
      <w:tblGrid>
        <w:gridCol w:w="11328"/>
      </w:tblGrid>
      <w:tr w:rsidR="00B26390" w:rsidTr="00B26390">
        <w:tc>
          <w:tcPr>
            <w:tcW w:w="11328" w:type="dxa"/>
            <w:shd w:val="clear" w:color="auto" w:fill="99FFCC"/>
          </w:tcPr>
          <w:p w:rsidR="00B26390" w:rsidRPr="00B26390" w:rsidRDefault="00B26390" w:rsidP="00B26390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63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Для участия во  </w:t>
            </w:r>
            <w:proofErr w:type="spellStart"/>
            <w:r w:rsidRPr="00B263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внутривузовском</w:t>
            </w:r>
            <w:proofErr w:type="spellEnd"/>
            <w:r w:rsidRPr="00B263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этапе конкурса НИР</w:t>
            </w:r>
            <w:r w:rsidRPr="00B263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63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необходимо </w:t>
            </w:r>
            <w:r w:rsidRPr="00B2639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 11.05.2017</w:t>
            </w:r>
            <w:r w:rsidRPr="00B263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представить в Молодежный центр следующие документы:</w:t>
            </w:r>
          </w:p>
          <w:p w:rsidR="00B26390" w:rsidRPr="00B26390" w:rsidRDefault="00B26390" w:rsidP="00B26390">
            <w:pPr>
              <w:pStyle w:val="a4"/>
              <w:numPr>
                <w:ilvl w:val="0"/>
                <w:numId w:val="2"/>
              </w:numPr>
              <w:spacing w:after="120"/>
              <w:jc w:val="both"/>
              <w:rPr>
                <w:b/>
                <w:color w:val="FF0000"/>
                <w:sz w:val="28"/>
                <w:szCs w:val="28"/>
              </w:rPr>
            </w:pPr>
            <w:r w:rsidRPr="00B26390">
              <w:rPr>
                <w:b/>
                <w:color w:val="FF0000"/>
                <w:sz w:val="28"/>
                <w:szCs w:val="28"/>
              </w:rPr>
              <w:t>Анкет</w:t>
            </w:r>
            <w:r>
              <w:rPr>
                <w:b/>
                <w:color w:val="FF0000"/>
                <w:sz w:val="28"/>
                <w:szCs w:val="28"/>
              </w:rPr>
              <w:t>у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участника</w:t>
            </w:r>
            <w:r w:rsidRPr="00B26390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B26390" w:rsidRPr="00B26390" w:rsidRDefault="00B26390" w:rsidP="00B26390">
            <w:pPr>
              <w:pStyle w:val="a4"/>
              <w:numPr>
                <w:ilvl w:val="0"/>
                <w:numId w:val="2"/>
              </w:numPr>
              <w:spacing w:after="120"/>
              <w:jc w:val="both"/>
              <w:rPr>
                <w:b/>
                <w:color w:val="FF0000"/>
                <w:sz w:val="28"/>
                <w:szCs w:val="28"/>
              </w:rPr>
            </w:pPr>
            <w:r w:rsidRPr="00B26390">
              <w:rPr>
                <w:b/>
                <w:color w:val="FF0000"/>
                <w:sz w:val="28"/>
                <w:szCs w:val="28"/>
              </w:rPr>
              <w:t>Аннотаци</w:t>
            </w:r>
            <w:r>
              <w:rPr>
                <w:b/>
                <w:color w:val="FF0000"/>
                <w:sz w:val="28"/>
                <w:szCs w:val="28"/>
              </w:rPr>
              <w:t>ю</w:t>
            </w:r>
            <w:r w:rsidRPr="00B26390">
              <w:rPr>
                <w:b/>
                <w:color w:val="FF0000"/>
                <w:sz w:val="28"/>
                <w:szCs w:val="28"/>
              </w:rPr>
              <w:t xml:space="preserve"> работы (до двух страниц 12 шрифтом </w:t>
            </w:r>
            <w:proofErr w:type="spellStart"/>
            <w:r w:rsidRPr="00B26390">
              <w:rPr>
                <w:b/>
                <w:color w:val="FF0000"/>
                <w:sz w:val="28"/>
                <w:szCs w:val="28"/>
              </w:rPr>
              <w:t>Times</w:t>
            </w:r>
            <w:proofErr w:type="spellEnd"/>
            <w:r w:rsidRPr="00B26390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390">
              <w:rPr>
                <w:b/>
                <w:color w:val="FF0000"/>
                <w:sz w:val="28"/>
                <w:szCs w:val="28"/>
              </w:rPr>
              <w:t>New</w:t>
            </w:r>
            <w:proofErr w:type="spellEnd"/>
            <w:r w:rsidRPr="00B26390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390">
              <w:rPr>
                <w:b/>
                <w:color w:val="FF0000"/>
                <w:sz w:val="28"/>
                <w:szCs w:val="28"/>
              </w:rPr>
              <w:t>Roman</w:t>
            </w:r>
            <w:proofErr w:type="spellEnd"/>
            <w:r w:rsidRPr="00B26390">
              <w:rPr>
                <w:b/>
                <w:color w:val="FF0000"/>
                <w:sz w:val="28"/>
                <w:szCs w:val="28"/>
              </w:rPr>
              <w:t>)</w:t>
            </w:r>
          </w:p>
          <w:p w:rsidR="00B26390" w:rsidRDefault="00B26390" w:rsidP="00B26390">
            <w:pPr>
              <w:pStyle w:val="a4"/>
              <w:numPr>
                <w:ilvl w:val="0"/>
                <w:numId w:val="2"/>
              </w:numPr>
              <w:spacing w:after="120"/>
              <w:jc w:val="both"/>
            </w:pPr>
            <w:r>
              <w:rPr>
                <w:b/>
                <w:color w:val="FF0000"/>
                <w:sz w:val="28"/>
                <w:szCs w:val="28"/>
              </w:rPr>
              <w:t>Рекомендацию</w:t>
            </w:r>
            <w:r w:rsidRPr="00B26390">
              <w:rPr>
                <w:b/>
                <w:color w:val="FF0000"/>
                <w:sz w:val="28"/>
                <w:szCs w:val="28"/>
              </w:rPr>
              <w:t xml:space="preserve"> к участию в ко</w:t>
            </w:r>
            <w:r>
              <w:rPr>
                <w:b/>
                <w:color w:val="FF0000"/>
                <w:sz w:val="28"/>
                <w:szCs w:val="28"/>
              </w:rPr>
              <w:t>нкурсе от научного руководителя</w:t>
            </w:r>
          </w:p>
        </w:tc>
      </w:tr>
    </w:tbl>
    <w:p w:rsidR="00B773BD" w:rsidRDefault="003E0748" w:rsidP="003E07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48">
        <w:rPr>
          <w:rFonts w:ascii="Times New Roman" w:hAnsi="Times New Roman" w:cs="Times New Roman"/>
          <w:sz w:val="24"/>
          <w:szCs w:val="24"/>
        </w:rPr>
        <w:t xml:space="preserve">По итогам вузовского этапа конкурса  35 участников конкурса от ТГУ получат право </w:t>
      </w:r>
      <w:proofErr w:type="spellStart"/>
      <w:r w:rsidRPr="003E0748">
        <w:rPr>
          <w:rFonts w:ascii="Times New Roman" w:hAnsi="Times New Roman" w:cs="Times New Roman"/>
          <w:sz w:val="24"/>
          <w:szCs w:val="24"/>
        </w:rPr>
        <w:t>зарегистрироватья</w:t>
      </w:r>
      <w:proofErr w:type="spellEnd"/>
      <w:r w:rsidRPr="003E0748">
        <w:rPr>
          <w:rFonts w:ascii="Times New Roman" w:hAnsi="Times New Roman" w:cs="Times New Roman"/>
          <w:sz w:val="24"/>
          <w:szCs w:val="24"/>
        </w:rPr>
        <w:t xml:space="preserve">  на сайте конкурса в качестве участников заочного этапа конкурса.</w:t>
      </w:r>
    </w:p>
    <w:p w:rsidR="00FE4B35" w:rsidRDefault="00FE4B35" w:rsidP="00FE4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B35">
        <w:rPr>
          <w:rFonts w:ascii="Times New Roman" w:hAnsi="Times New Roman" w:cs="Times New Roman"/>
          <w:b/>
          <w:sz w:val="24"/>
          <w:szCs w:val="24"/>
        </w:rPr>
        <w:t>Организатор  конкурса  обеспечивает  проезд  приглашенных  участников конкурса к месту проведения Форума и обратно, а также размещение участников и их питание в дни проведение Форума</w:t>
      </w:r>
      <w:r w:rsidRPr="00FE4B35">
        <w:rPr>
          <w:rFonts w:ascii="Times New Roman" w:hAnsi="Times New Roman" w:cs="Times New Roman"/>
          <w:sz w:val="24"/>
          <w:szCs w:val="24"/>
        </w:rPr>
        <w:t>.</w:t>
      </w:r>
    </w:p>
    <w:p w:rsidR="00FE4B35" w:rsidRPr="00FE4B35" w:rsidRDefault="00FE4B35" w:rsidP="00FE4B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2D3E" w:rsidRPr="00B26390" w:rsidRDefault="00082D3E" w:rsidP="00B26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 w:line="240" w:lineRule="auto"/>
        <w:jc w:val="center"/>
        <w:rPr>
          <w:rFonts w:ascii="Times New Roman" w:hAnsi="Times New Roman" w:cs="Times New Roman"/>
          <w:b/>
          <w:color w:val="0000FF"/>
          <w:sz w:val="30"/>
          <w:szCs w:val="30"/>
        </w:rPr>
      </w:pPr>
      <w:r w:rsidRPr="00B26390">
        <w:rPr>
          <w:rFonts w:ascii="Times New Roman" w:hAnsi="Times New Roman" w:cs="Times New Roman"/>
          <w:b/>
          <w:color w:val="0000FF"/>
          <w:sz w:val="30"/>
          <w:szCs w:val="30"/>
        </w:rPr>
        <w:t>Консультации по подготовке заявок</w:t>
      </w:r>
      <w:r w:rsidR="00F574C0" w:rsidRPr="00B26390">
        <w:rPr>
          <w:rFonts w:ascii="Times New Roman" w:hAnsi="Times New Roman" w:cs="Times New Roman"/>
          <w:b/>
          <w:color w:val="0000FF"/>
          <w:sz w:val="30"/>
          <w:szCs w:val="30"/>
        </w:rPr>
        <w:t xml:space="preserve"> и прием документов</w:t>
      </w:r>
      <w:r w:rsidRPr="00B26390">
        <w:rPr>
          <w:rFonts w:ascii="Times New Roman" w:hAnsi="Times New Roman" w:cs="Times New Roman"/>
          <w:b/>
          <w:color w:val="0000FF"/>
          <w:sz w:val="30"/>
          <w:szCs w:val="30"/>
        </w:rPr>
        <w:t xml:space="preserve"> в Молодежном центре (оф.64-2 НБ ТГУ</w:t>
      </w:r>
      <w:r w:rsidR="00F574C0" w:rsidRPr="00B26390">
        <w:rPr>
          <w:rFonts w:ascii="Times New Roman" w:hAnsi="Times New Roman" w:cs="Times New Roman"/>
          <w:b/>
          <w:color w:val="0000FF"/>
          <w:sz w:val="30"/>
          <w:szCs w:val="30"/>
        </w:rPr>
        <w:t>, Черноброва Дарья Александровна, тел.52-98-37</w:t>
      </w:r>
      <w:r w:rsidRPr="00B26390">
        <w:rPr>
          <w:rFonts w:ascii="Times New Roman" w:hAnsi="Times New Roman" w:cs="Times New Roman"/>
          <w:b/>
          <w:color w:val="0000FF"/>
          <w:sz w:val="30"/>
          <w:szCs w:val="30"/>
        </w:rPr>
        <w:t>)</w:t>
      </w:r>
      <w:r w:rsidR="00F574C0" w:rsidRPr="00B26390">
        <w:rPr>
          <w:rFonts w:ascii="Times New Roman" w:hAnsi="Times New Roman" w:cs="Times New Roman"/>
          <w:b/>
          <w:color w:val="0000FF"/>
          <w:sz w:val="30"/>
          <w:szCs w:val="30"/>
        </w:rPr>
        <w:t xml:space="preserve"> до 11.05.2017</w:t>
      </w:r>
    </w:p>
    <w:p w:rsidR="00B26390" w:rsidRPr="00B26390" w:rsidRDefault="00B26390" w:rsidP="003E07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E41" w:rsidRPr="00B26390" w:rsidRDefault="00082D3E" w:rsidP="003E07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90">
        <w:rPr>
          <w:rFonts w:ascii="Times New Roman" w:hAnsi="Times New Roman" w:cs="Times New Roman"/>
          <w:sz w:val="26"/>
          <w:szCs w:val="26"/>
        </w:rPr>
        <w:t xml:space="preserve"> </w:t>
      </w:r>
      <w:r w:rsidR="00771E41" w:rsidRPr="00B26390">
        <w:rPr>
          <w:rFonts w:ascii="Times New Roman" w:hAnsi="Times New Roman" w:cs="Times New Roman"/>
          <w:sz w:val="26"/>
          <w:szCs w:val="26"/>
        </w:rPr>
        <w:t xml:space="preserve">Подробная информация о форуме </w:t>
      </w:r>
      <w:r w:rsidR="003E0748" w:rsidRPr="00B26390">
        <w:rPr>
          <w:rFonts w:ascii="Times New Roman" w:hAnsi="Times New Roman" w:cs="Times New Roman"/>
          <w:sz w:val="26"/>
          <w:szCs w:val="26"/>
        </w:rPr>
        <w:t xml:space="preserve"> </w:t>
      </w:r>
      <w:r w:rsidR="00771E41" w:rsidRPr="00B26390">
        <w:rPr>
          <w:rFonts w:ascii="Times New Roman" w:hAnsi="Times New Roman" w:cs="Times New Roman"/>
          <w:sz w:val="26"/>
          <w:szCs w:val="26"/>
        </w:rPr>
        <w:t>(Положение о конкурсе, инструкция ответственным сотрудникам</w:t>
      </w:r>
      <w:r w:rsidR="00B26390">
        <w:rPr>
          <w:rFonts w:ascii="Times New Roman" w:hAnsi="Times New Roman" w:cs="Times New Roman"/>
          <w:sz w:val="26"/>
          <w:szCs w:val="26"/>
        </w:rPr>
        <w:t>, инструкция по подготовке заявок на заочный этап конкурса</w:t>
      </w:r>
      <w:r w:rsidR="00771E41" w:rsidRPr="00B26390">
        <w:rPr>
          <w:rFonts w:ascii="Times New Roman" w:hAnsi="Times New Roman" w:cs="Times New Roman"/>
          <w:sz w:val="26"/>
          <w:szCs w:val="26"/>
        </w:rPr>
        <w:t xml:space="preserve"> и т.д.) размещена на сайте мероприятия </w:t>
      </w:r>
      <w:hyperlink r:id="rId7" w:history="1">
        <w:r w:rsidR="00771E41" w:rsidRPr="00B26390">
          <w:rPr>
            <w:rFonts w:ascii="Times New Roman" w:hAnsi="Times New Roman" w:cs="Times New Roman"/>
            <w:b/>
            <w:color w:val="0000FF" w:themeColor="hyperlink"/>
            <w:sz w:val="26"/>
            <w:szCs w:val="26"/>
            <w:u w:val="single"/>
          </w:rPr>
          <w:t>http://sfy-conf.</w:t>
        </w:r>
        <w:proofErr w:type="spellStart"/>
        <w:r w:rsidR="00771E41" w:rsidRPr="00B26390">
          <w:rPr>
            <w:rFonts w:ascii="Times New Roman" w:hAnsi="Times New Roman" w:cs="Times New Roman"/>
            <w:b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  <w:r w:rsidR="00771E41" w:rsidRPr="00B26390">
          <w:rPr>
            <w:rFonts w:ascii="Times New Roman" w:hAnsi="Times New Roman" w:cs="Times New Roman"/>
            <w:b/>
            <w:color w:val="0000FF" w:themeColor="hyperlink"/>
            <w:sz w:val="26"/>
            <w:szCs w:val="26"/>
            <w:u w:val="single"/>
          </w:rPr>
          <w:t>/</w:t>
        </w:r>
      </w:hyperlink>
      <w:r w:rsidR="00771E41" w:rsidRPr="00B26390">
        <w:rPr>
          <w:rFonts w:ascii="Times New Roman" w:hAnsi="Times New Roman" w:cs="Times New Roman"/>
          <w:sz w:val="26"/>
          <w:szCs w:val="26"/>
        </w:rPr>
        <w:t>.</w:t>
      </w:r>
    </w:p>
    <w:p w:rsidR="00082D3E" w:rsidRPr="00AD57D4" w:rsidRDefault="00082D3E" w:rsidP="003E0748">
      <w:pPr>
        <w:jc w:val="both"/>
        <w:rPr>
          <w:rFonts w:ascii="Times New Roman" w:hAnsi="Times New Roman" w:cs="Times New Roman"/>
          <w:szCs w:val="24"/>
        </w:rPr>
      </w:pPr>
    </w:p>
    <w:sectPr w:rsidR="00082D3E" w:rsidRPr="00AD57D4" w:rsidSect="00FE4B35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B46"/>
    <w:multiLevelType w:val="hybridMultilevel"/>
    <w:tmpl w:val="65C4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5ECE"/>
    <w:multiLevelType w:val="hybridMultilevel"/>
    <w:tmpl w:val="2618B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A4"/>
    <w:rsid w:val="00082D3E"/>
    <w:rsid w:val="000D0C51"/>
    <w:rsid w:val="003E0748"/>
    <w:rsid w:val="003E3E00"/>
    <w:rsid w:val="00446FDE"/>
    <w:rsid w:val="00503D9C"/>
    <w:rsid w:val="006B2872"/>
    <w:rsid w:val="00771E41"/>
    <w:rsid w:val="008D09A4"/>
    <w:rsid w:val="00901696"/>
    <w:rsid w:val="00904EE8"/>
    <w:rsid w:val="009456AF"/>
    <w:rsid w:val="00952778"/>
    <w:rsid w:val="00AD57D4"/>
    <w:rsid w:val="00B26390"/>
    <w:rsid w:val="00B773BD"/>
    <w:rsid w:val="00C84A8B"/>
    <w:rsid w:val="00CF354D"/>
    <w:rsid w:val="00EC24CB"/>
    <w:rsid w:val="00EF77EE"/>
    <w:rsid w:val="00F574C0"/>
    <w:rsid w:val="00FD044F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AD57D4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B2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AD57D4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B2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y-con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2E20-E912-416F-9D5C-9224024D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2017-04-07T08:11:00Z</dcterms:created>
  <dcterms:modified xsi:type="dcterms:W3CDTF">2017-04-27T02:52:00Z</dcterms:modified>
</cp:coreProperties>
</file>